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26362" w14:textId="3243DF95" w:rsidR="00270B20" w:rsidRPr="00F20C74" w:rsidRDefault="00270B20" w:rsidP="00875C1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F20C74">
        <w:rPr>
          <w:rFonts w:ascii="Arial" w:eastAsia="Times New Roman" w:hAnsi="Arial" w:cs="Arial"/>
          <w:b/>
          <w:bCs/>
          <w:sz w:val="28"/>
          <w:szCs w:val="28"/>
        </w:rPr>
        <w:t>Alarmujące dane INNOWO: Polska należy do krajów UE niesuwerennych lekowo</w:t>
      </w:r>
    </w:p>
    <w:p w14:paraId="63101644" w14:textId="77777777" w:rsidR="00270B20" w:rsidRPr="00F20C74" w:rsidRDefault="00270B20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158960B0" w14:textId="67BA4583" w:rsidR="0034655D" w:rsidRPr="00F20C74" w:rsidRDefault="00875C1B" w:rsidP="002E58A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  <w:r w:rsidRPr="00F20C74">
        <w:rPr>
          <w:rFonts w:ascii="Arial" w:eastAsia="Times New Roman" w:hAnsi="Arial" w:cs="Arial"/>
          <w:b/>
          <w:bCs/>
          <w:kern w:val="0"/>
          <w:sz w:val="28"/>
          <w:szCs w:val="28"/>
          <w:lang w:eastAsia="pl-PL"/>
          <w14:ligatures w14:val="none"/>
        </w:rPr>
        <w:t xml:space="preserve">W przeciwieństwie do wszystkich krajów Europy Zachodniej, gdzie </w:t>
      </w:r>
      <w:r w:rsidRPr="00F20C7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wartość krajowej produkcji farmaceutycznej pokrywa 100% zapotrzebowania, w Polsce zaspok</w:t>
      </w:r>
      <w:r w:rsidR="00F21969" w:rsidRPr="00F20C7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>aja</w:t>
      </w:r>
      <w:r w:rsidRPr="00F20C7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jedynie 30%. To sytuuje nas wśród państw o najniższym wskaźniku tak mierzonej suwerenności lekowej</w:t>
      </w:r>
      <w:r w:rsidR="00DC1C8E" w:rsidRPr="00F20C74"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="007A04B6" w:rsidRPr="00F20C74">
        <w:rPr>
          <w:rFonts w:ascii="Arial" w:eastAsia="Times New Roman" w:hAnsi="Arial" w:cs="Arial"/>
          <w:b/>
          <w:bCs/>
          <w:sz w:val="28"/>
          <w:szCs w:val="28"/>
        </w:rPr>
        <w:t xml:space="preserve">– wynika z najnowszego badania </w:t>
      </w:r>
      <w:r w:rsidR="0054410B" w:rsidRPr="00F20C74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I</w:t>
      </w:r>
      <w:r w:rsidR="0054410B" w:rsidRPr="00F20C74">
        <w:rPr>
          <w:rFonts w:ascii="Arial" w:hAnsi="Arial" w:cs="Arial"/>
          <w:b/>
          <w:bCs/>
          <w:sz w:val="28"/>
          <w:szCs w:val="28"/>
        </w:rPr>
        <w:t xml:space="preserve">nstytutu Innowacji i Odpowiedzialnego Rozwoju. </w:t>
      </w:r>
    </w:p>
    <w:p w14:paraId="3875AB59" w14:textId="77777777" w:rsidR="0034655D" w:rsidRPr="00F20C74" w:rsidRDefault="0034655D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</w:rPr>
      </w:pPr>
    </w:p>
    <w:p w14:paraId="285D86F3" w14:textId="79C7AA09" w:rsidR="00606F7C" w:rsidRPr="00F20C74" w:rsidRDefault="00606F7C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>Zgodnie z analizą I</w:t>
      </w:r>
      <w:r w:rsidRPr="00F20C74">
        <w:rPr>
          <w:rFonts w:ascii="Arial" w:hAnsi="Arial" w:cs="Arial"/>
          <w:sz w:val="28"/>
          <w:szCs w:val="28"/>
        </w:rPr>
        <w:t>nstytutu Innowacji i Odpowiedzialnego Rozwoju INNOWO</w:t>
      </w:r>
      <w:r w:rsidR="00237B84" w:rsidRPr="00F20C74">
        <w:rPr>
          <w:rFonts w:ascii="Arial" w:hAnsi="Arial" w:cs="Arial"/>
          <w:sz w:val="28"/>
          <w:szCs w:val="28"/>
        </w:rPr>
        <w:t xml:space="preserve"> z marca br.</w:t>
      </w:r>
      <w:r w:rsidRPr="00F20C74">
        <w:rPr>
          <w:rFonts w:ascii="Arial" w:hAnsi="Arial" w:cs="Arial"/>
          <w:sz w:val="28"/>
          <w:szCs w:val="28"/>
        </w:rPr>
        <w:t xml:space="preserve">,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wartość polskiej produkcji leków pokrywa zaledwie 30% potrzeb społeczeństwa. Brakujące 70</w:t>
      </w:r>
      <w:r w:rsidR="005329A5" w:rsidRPr="00F20C74">
        <w:rPr>
          <w:rFonts w:ascii="Arial" w:eastAsia="Times New Roman" w:hAnsi="Arial" w:cs="Arial"/>
          <w:sz w:val="28"/>
          <w:szCs w:val="28"/>
          <w:lang w:eastAsia="pl-PL"/>
        </w:rPr>
        <w:t>%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to nasze uzależnienie od dostaw zagranicznych, głównie z Azji. </w:t>
      </w:r>
      <w:r w:rsidR="00CE43C8" w:rsidRPr="00F20C74">
        <w:rPr>
          <w:rFonts w:ascii="Arial" w:hAnsi="Arial" w:cs="Arial"/>
          <w:sz w:val="28"/>
          <w:szCs w:val="28"/>
        </w:rPr>
        <w:t>Wskaźnik bezpieczeństwa lekowego Polski nie poprawił się od 202</w:t>
      </w:r>
      <w:r w:rsidR="00620745">
        <w:rPr>
          <w:rFonts w:ascii="Arial" w:hAnsi="Arial" w:cs="Arial"/>
          <w:sz w:val="28"/>
          <w:szCs w:val="28"/>
        </w:rPr>
        <w:t>1</w:t>
      </w:r>
      <w:r w:rsidR="00CE43C8" w:rsidRPr="00F20C74">
        <w:rPr>
          <w:rFonts w:ascii="Arial" w:hAnsi="Arial" w:cs="Arial"/>
          <w:sz w:val="28"/>
          <w:szCs w:val="28"/>
        </w:rPr>
        <w:t xml:space="preserve"> r., kiedy badanie takie wykonał Instytut Nowej Europy.</w:t>
      </w:r>
    </w:p>
    <w:p w14:paraId="0B9DE3CE" w14:textId="77777777" w:rsidR="000772C5" w:rsidRPr="00F20C74" w:rsidRDefault="000772C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657F4FC5" w14:textId="575AECAF" w:rsidR="003E7DCB" w:rsidRPr="00F20C74" w:rsidRDefault="007953D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- </w:t>
      </w:r>
      <w:r w:rsidR="00F2196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Tymczasem </w:t>
      </w:r>
      <w:r w:rsidR="00F21969" w:rsidRPr="00F20C74">
        <w:rPr>
          <w:rFonts w:ascii="Arial" w:eastAsia="Times New Roman" w:hAnsi="Arial" w:cs="Arial"/>
          <w:sz w:val="28"/>
          <w:szCs w:val="28"/>
          <w:lang w:eastAsia="pl-PL"/>
        </w:rPr>
        <w:t>t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rwająca rywalizacja systemowa narusza łańcuchy dostaw i wartości, czyniąc z niej zarówno obszar rywalizacji geopolitycznej, jak i instrument uzyskiwania przewag, a nawet uzależnień jednych państw od drugich. Leki i farmaceutyki we współczesnym świecie są jednym z najwrażliwszych łańcuchów dostaw i jednym z najbardziej wrażliwych społecznie obszarów, w którym państwo musi sobie radzić w kryzysie, wojnach handlowych czy podczas </w:t>
      </w:r>
      <w:r w:rsidR="00F2196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konfliktów zbrojnych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. Dlatego kwestia suwerenności lekowej staje się spraw</w:t>
      </w:r>
      <w:r w:rsidR="006D7AD9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ą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pierwszorzędn</w:t>
      </w:r>
      <w:r w:rsidR="006D7AD9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ą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w dobie obecnej napiętej sytuacji międzynarodowej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– komentuje Jacek Bartosiak, CEO i </w:t>
      </w:r>
      <w:proofErr w:type="spellStart"/>
      <w:r w:rsidRPr="00F20C74">
        <w:rPr>
          <w:rFonts w:ascii="Arial" w:eastAsia="Times New Roman" w:hAnsi="Arial" w:cs="Arial"/>
          <w:sz w:val="28"/>
          <w:szCs w:val="28"/>
          <w:lang w:eastAsia="pl-PL"/>
        </w:rPr>
        <w:t>Founder</w:t>
      </w:r>
      <w:proofErr w:type="spellEnd"/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proofErr w:type="spellStart"/>
      <w:r w:rsidRPr="00F20C74">
        <w:rPr>
          <w:rFonts w:ascii="Arial" w:eastAsia="Times New Roman" w:hAnsi="Arial" w:cs="Arial"/>
          <w:sz w:val="28"/>
          <w:szCs w:val="28"/>
          <w:lang w:eastAsia="pl-PL"/>
        </w:rPr>
        <w:t>Strategy&amp;Future</w:t>
      </w:r>
      <w:proofErr w:type="spellEnd"/>
      <w:r w:rsidRPr="00F20C74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14:paraId="1E68D06B" w14:textId="77777777" w:rsidR="00463FFF" w:rsidRPr="00F20C74" w:rsidRDefault="00463FFF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3F697AED" w14:textId="46B64D5F" w:rsidR="002A4315" w:rsidRPr="00F20C74" w:rsidRDefault="002A4315" w:rsidP="002A431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- </w:t>
      </w:r>
      <w:r w:rsidR="00463FFF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Nasz raport jasno wskazuje, że jako Polska jesteśmy uzależnieni od zagranicznych dostaw leków. Co to oznacza?</w:t>
      </w:r>
      <w:r w:rsidR="00463FFF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Niesuwerenność lekowa to brak medycznego zabezpieczenia armii uniemożliwiający prowadzenie działań zbrojnych</w:t>
      </w:r>
      <w:r w:rsidR="00463FFF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. To również</w:t>
      </w:r>
      <w:r w:rsidR="006031A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groźba paraliżu systemu opieki zdrowotnej, a w efekcie utraty zdrowia i życia mieszkańców kraju oraz destabilizacji państwa</w:t>
      </w:r>
      <w:r w:rsidR="00463FFF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. To wreszcie 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słabość, która może być wykorzystana do ataków hybrydowych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903269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-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dodaje </w:t>
      </w:r>
      <w:r w:rsidR="00FF4BEC">
        <w:rPr>
          <w:rFonts w:ascii="Arial" w:eastAsia="Times New Roman" w:hAnsi="Arial" w:cs="Arial"/>
          <w:sz w:val="28"/>
          <w:szCs w:val="28"/>
          <w:lang w:eastAsia="pl-PL"/>
        </w:rPr>
        <w:t>Hubert Bukowski</w:t>
      </w:r>
      <w:r w:rsidR="00080123" w:rsidRPr="00F20C74">
        <w:rPr>
          <w:rFonts w:ascii="Arial" w:eastAsia="Times New Roman" w:hAnsi="Arial" w:cs="Arial"/>
          <w:sz w:val="28"/>
          <w:szCs w:val="28"/>
          <w:lang w:eastAsia="pl-PL"/>
        </w:rPr>
        <w:t>,</w:t>
      </w:r>
      <w:r w:rsidR="00891B6C" w:rsidRPr="00F20C74">
        <w:rPr>
          <w:rStyle w:val="Nagwek1Znak"/>
          <w:rFonts w:ascii="Arial" w:hAnsi="Arial" w:cs="Arial"/>
          <w:color w:val="auto"/>
          <w:sz w:val="28"/>
          <w:szCs w:val="28"/>
          <w:shd w:val="clear" w:color="auto" w:fill="FFFFFF"/>
        </w:rPr>
        <w:t xml:space="preserve"> </w:t>
      </w:r>
      <w:r w:rsidR="00FF4BEC">
        <w:rPr>
          <w:rStyle w:val="Nagwek1Znak"/>
          <w:rFonts w:ascii="Arial" w:hAnsi="Arial" w:cs="Arial"/>
          <w:color w:val="auto"/>
          <w:sz w:val="28"/>
          <w:szCs w:val="28"/>
          <w:shd w:val="clear" w:color="auto" w:fill="FFFFFF"/>
        </w:rPr>
        <w:t>dyrektor ds. badań</w:t>
      </w:r>
      <w:r w:rsidR="00593755" w:rsidRPr="00F20C74">
        <w:rPr>
          <w:rStyle w:val="Uwydatnienie"/>
          <w:rFonts w:ascii="Arial" w:hAnsi="Arial" w:cs="Arial"/>
          <w:i w:val="0"/>
          <w:iCs w:val="0"/>
          <w:sz w:val="28"/>
          <w:szCs w:val="28"/>
          <w:shd w:val="clear" w:color="auto" w:fill="FFFFFF"/>
        </w:rPr>
        <w:t xml:space="preserve"> INNOWO.</w:t>
      </w:r>
      <w:r w:rsidR="006031A9" w:rsidRPr="00F20C74">
        <w:rPr>
          <w:rStyle w:val="Uwydatnienie"/>
          <w:rFonts w:ascii="Arial" w:hAnsi="Arial" w:cs="Arial"/>
          <w:i w:val="0"/>
          <w:iCs w:val="0"/>
          <w:sz w:val="28"/>
          <w:szCs w:val="28"/>
          <w:shd w:val="clear" w:color="auto" w:fill="FFFFFF"/>
        </w:rPr>
        <w:t xml:space="preserve"> </w:t>
      </w:r>
    </w:p>
    <w:p w14:paraId="65EA8F44" w14:textId="77777777" w:rsidR="007953D5" w:rsidRPr="00F20C74" w:rsidRDefault="007953D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iCs/>
          <w:sz w:val="28"/>
          <w:szCs w:val="28"/>
          <w:lang w:eastAsia="pl-PL"/>
        </w:rPr>
      </w:pPr>
    </w:p>
    <w:p w14:paraId="08111C10" w14:textId="77777777" w:rsidR="00756E35" w:rsidRPr="00F20C74" w:rsidRDefault="00756E3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Suwerenność w liczbach</w:t>
      </w:r>
    </w:p>
    <w:p w14:paraId="136E3867" w14:textId="3C420854" w:rsidR="00756E35" w:rsidRPr="00F20C74" w:rsidRDefault="00756E3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</w:rPr>
        <w:t xml:space="preserve">Instytut </w:t>
      </w:r>
      <w:r w:rsidR="00DC1C8E" w:rsidRPr="00F20C74">
        <w:rPr>
          <w:rFonts w:ascii="Arial" w:eastAsia="Times New Roman" w:hAnsi="Arial" w:cs="Arial"/>
          <w:sz w:val="28"/>
          <w:szCs w:val="28"/>
        </w:rPr>
        <w:t xml:space="preserve">INNOWO </w:t>
      </w:r>
      <w:r w:rsidRPr="00F20C74">
        <w:rPr>
          <w:rFonts w:ascii="Arial" w:eastAsia="Times New Roman" w:hAnsi="Arial" w:cs="Arial"/>
          <w:sz w:val="28"/>
          <w:szCs w:val="28"/>
        </w:rPr>
        <w:t>porówn</w:t>
      </w:r>
      <w:r w:rsidR="00520E28" w:rsidRPr="00F20C74">
        <w:rPr>
          <w:rFonts w:ascii="Arial" w:eastAsia="Times New Roman" w:hAnsi="Arial" w:cs="Arial"/>
          <w:sz w:val="28"/>
          <w:szCs w:val="28"/>
        </w:rPr>
        <w:t>ał</w:t>
      </w:r>
      <w:r w:rsidRPr="00F20C74">
        <w:rPr>
          <w:rFonts w:ascii="Arial" w:eastAsia="Times New Roman" w:hAnsi="Arial" w:cs="Arial"/>
          <w:sz w:val="28"/>
          <w:szCs w:val="28"/>
        </w:rPr>
        <w:t xml:space="preserve"> stosunek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wartości produkcji krajowej farmaceutyków do wartości potrzeb lekowych społeczeństwa w krajach UE, dopełniając te wyliczenia proporcją salda handlu zagranicznego leków do ich importu. Najlepiej w tym rankingu wypadły Irlandia, Słowenia, Dania, Belgia i Szwecja, gdzie wartość produkcji znacznie przekracza potrzeby kraju. We Francji, Hiszpanii, Portugalii, Włoszech, Holandii i na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lastRenderedPageBreak/>
        <w:t>Węgrzech wartość produkcji była mniej więcej równa wartości konsumowanych tam leków. Natomiast podobnie niebezpieczny wynik do naszego</w:t>
      </w:r>
      <w:r w:rsidR="006E2E60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zanotowały Czechy, Litwa, Łotwa, Bułgaria, Chorwacja, Grecja</w:t>
      </w:r>
      <w:r w:rsidRPr="00F20C74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.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W gorszym położeniu niż Polska znalazły się tylko Słowacja, Rumunia i Estonia. </w:t>
      </w:r>
    </w:p>
    <w:p w14:paraId="2D577C70" w14:textId="77777777" w:rsidR="00643714" w:rsidRPr="00F20C74" w:rsidRDefault="00643714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0C4D63D3" w14:textId="77777777" w:rsidR="00643714" w:rsidRPr="00F20C74" w:rsidRDefault="00643714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38FFE854" w14:textId="6345B598" w:rsidR="00643714" w:rsidRPr="00F20C74" w:rsidRDefault="00643714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noProof/>
          <w:sz w:val="28"/>
          <w:szCs w:val="28"/>
          <w:lang w:eastAsia="pl-PL"/>
        </w:rPr>
        <w:drawing>
          <wp:inline distT="0" distB="0" distL="0" distR="0" wp14:anchorId="04548354" wp14:editId="5E0BCB59">
            <wp:extent cx="5760720" cy="6244590"/>
            <wp:effectExtent l="0" t="0" r="0" b="3810"/>
            <wp:docPr id="12887745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774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4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8A59F" w14:textId="77777777" w:rsidR="00AF3659" w:rsidRPr="00F20C74" w:rsidRDefault="00AF3659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06768FCD" w14:textId="5636D4CF" w:rsidR="00756E35" w:rsidRPr="00F20C74" w:rsidRDefault="00577F34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- 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Przegrywamy konkurencję z </w:t>
      </w:r>
      <w:r w:rsidR="002B666E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producentami 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z Azji</w:t>
      </w:r>
      <w:r w:rsidR="00C2526A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i u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dział krajowej produkcji w wartości polskiego rynku maleje</w:t>
      </w:r>
      <w:r w:rsidR="0039293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. Nasz</w:t>
      </w:r>
      <w:r w:rsidR="0026063B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a</w:t>
      </w:r>
      <w:r w:rsidR="0039293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zależność od </w:t>
      </w:r>
      <w:r w:rsidR="00B2007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importu</w:t>
      </w:r>
      <w:r w:rsidR="006B07A4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z Azji</w:t>
      </w:r>
      <w:r w:rsidR="00035DD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w zakresie składników leków</w:t>
      </w:r>
      <w:r w:rsidR="00B2007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</w:t>
      </w:r>
      <w:r w:rsidR="0026063B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wynosi 80%</w:t>
      </w:r>
      <w:r w:rsidR="00F20C74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, a i</w:t>
      </w:r>
      <w:r w:rsidR="00B20079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ntensywne działania krajów azjatyckich </w:t>
      </w:r>
      <w:r w:rsidR="002B666E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mają na celu osiągnięcie podobnego stopnia </w:t>
      </w:r>
      <w:r w:rsidR="002B666E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lastRenderedPageBreak/>
        <w:t xml:space="preserve">uzależnienia w przypadku leków gotowych </w:t>
      </w:r>
      <w:r w:rsidR="00933D62" w:rsidRPr="00F20C74">
        <w:rPr>
          <w:rFonts w:ascii="Arial" w:eastAsia="Times New Roman" w:hAnsi="Arial" w:cs="Arial"/>
          <w:sz w:val="28"/>
          <w:szCs w:val="28"/>
          <w:lang w:eastAsia="pl-PL"/>
        </w:rPr>
        <w:t>–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933D62" w:rsidRPr="00F20C74">
        <w:rPr>
          <w:rFonts w:ascii="Arial" w:eastAsia="Times New Roman" w:hAnsi="Arial" w:cs="Arial"/>
          <w:sz w:val="28"/>
          <w:szCs w:val="28"/>
          <w:lang w:eastAsia="pl-PL"/>
        </w:rPr>
        <w:t>alarmuje Barbara Misiewicz- Jagielak, wiceprezeska Krajowych Producentów Leków.  W</w:t>
      </w:r>
      <w:r w:rsidR="00756E35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latach 2003-2024 nastąpił ponad 6-krotny wzro</w:t>
      </w:r>
      <w:r w:rsidR="00933D62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st </w:t>
      </w:r>
      <w:r w:rsidR="00756E35" w:rsidRPr="00F20C74">
        <w:rPr>
          <w:rFonts w:ascii="Arial" w:eastAsia="Times New Roman" w:hAnsi="Arial" w:cs="Arial"/>
          <w:sz w:val="28"/>
          <w:szCs w:val="28"/>
          <w:lang w:eastAsia="pl-PL"/>
        </w:rPr>
        <w:t>wartości importu wyrobów farmaceutycznych</w:t>
      </w:r>
      <w:r w:rsidR="00933D62" w:rsidRPr="00F20C74">
        <w:rPr>
          <w:rFonts w:ascii="Arial" w:eastAsia="Times New Roman" w:hAnsi="Arial" w:cs="Arial"/>
          <w:sz w:val="28"/>
          <w:szCs w:val="28"/>
          <w:lang w:eastAsia="pl-PL"/>
        </w:rPr>
        <w:t>. W</w:t>
      </w:r>
      <w:r w:rsidR="00756E35" w:rsidRPr="00F20C74">
        <w:rPr>
          <w:rFonts w:ascii="Arial" w:eastAsia="Times New Roman" w:hAnsi="Arial" w:cs="Arial"/>
          <w:sz w:val="28"/>
          <w:szCs w:val="28"/>
          <w:lang w:eastAsia="pl-PL"/>
        </w:rPr>
        <w:t>artość importowanych leków stanowi prawie 70% wartości konsumowanych przez Polaków farmaceutyków.</w:t>
      </w:r>
    </w:p>
    <w:p w14:paraId="70408752" w14:textId="77777777" w:rsidR="00AF3659" w:rsidRPr="00F20C74" w:rsidRDefault="00AF3659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0D7770C9" w14:textId="0BF1C1BD" w:rsidR="00756E35" w:rsidRPr="00F20C74" w:rsidRDefault="00756E3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Niebezpieczna zależność </w:t>
      </w:r>
    </w:p>
    <w:p w14:paraId="6D75E929" w14:textId="311EA745" w:rsidR="00DC1C8E" w:rsidRDefault="00756E3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>Problem</w:t>
      </w:r>
      <w:r w:rsidR="00C04A1C" w:rsidRPr="00F20C74">
        <w:rPr>
          <w:rFonts w:ascii="Arial" w:eastAsia="Times New Roman" w:hAnsi="Arial" w:cs="Arial"/>
          <w:sz w:val="28"/>
          <w:szCs w:val="28"/>
          <w:lang w:eastAsia="pl-PL"/>
        </w:rPr>
        <w:t>em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jest również zależność w zakresie produkcji krytycznych leków</w:t>
      </w:r>
      <w:r w:rsidR="00E95953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, w przypadku których przerwanie leczenia może skutkować </w:t>
      </w:r>
      <w:r w:rsidR="00651A7A" w:rsidRPr="00F20C74">
        <w:rPr>
          <w:rFonts w:ascii="Arial" w:eastAsia="Times New Roman" w:hAnsi="Arial" w:cs="Arial"/>
          <w:sz w:val="28"/>
          <w:szCs w:val="28"/>
          <w:lang w:eastAsia="pl-PL"/>
        </w:rPr>
        <w:t>utr</w:t>
      </w:r>
      <w:r w:rsidR="006D7AD9">
        <w:rPr>
          <w:rFonts w:ascii="Arial" w:eastAsia="Times New Roman" w:hAnsi="Arial" w:cs="Arial"/>
          <w:sz w:val="28"/>
          <w:szCs w:val="28"/>
          <w:lang w:eastAsia="pl-PL"/>
        </w:rPr>
        <w:t>a</w:t>
      </w:r>
      <w:r w:rsidR="00651A7A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tą </w:t>
      </w:r>
      <w:r w:rsidR="00E95953" w:rsidRPr="00F20C74">
        <w:rPr>
          <w:rFonts w:ascii="Arial" w:eastAsia="Times New Roman" w:hAnsi="Arial" w:cs="Arial"/>
          <w:sz w:val="28"/>
          <w:szCs w:val="28"/>
          <w:lang w:eastAsia="pl-PL"/>
        </w:rPr>
        <w:t>zdrowia lub życia.</w:t>
      </w:r>
    </w:p>
    <w:p w14:paraId="2F3AA367" w14:textId="77777777" w:rsidR="006D7AD9" w:rsidRPr="00F20C74" w:rsidRDefault="006D7AD9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7B9ABBE5" w14:textId="7009B09E" w:rsidR="00DC1C8E" w:rsidRPr="00F20C74" w:rsidRDefault="00520E28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F20C74">
        <w:rPr>
          <w:rFonts w:ascii="Arial" w:hAnsi="Arial" w:cs="Arial"/>
          <w:kern w:val="0"/>
          <w:sz w:val="28"/>
          <w:szCs w:val="28"/>
        </w:rPr>
        <w:t xml:space="preserve">- </w:t>
      </w:r>
      <w:r w:rsidRPr="00F20C74">
        <w:rPr>
          <w:rFonts w:ascii="Arial" w:hAnsi="Arial" w:cs="Arial"/>
          <w:i/>
          <w:iCs/>
          <w:kern w:val="0"/>
          <w:sz w:val="28"/>
          <w:szCs w:val="28"/>
        </w:rPr>
        <w:t xml:space="preserve">Spośród ok. 450 zakładów produkujących aktywne składniki leków w Europie, zaledwie kilka jest w Polsce. Ich produkcja pokrywa tylko pół procenta zapotrzebowania na farmaceutyki z polskiej listy leków krytycznych </w:t>
      </w:r>
      <w:r w:rsidRPr="00F20C74">
        <w:rPr>
          <w:rFonts w:ascii="Arial" w:hAnsi="Arial" w:cs="Arial"/>
          <w:kern w:val="0"/>
          <w:sz w:val="28"/>
          <w:szCs w:val="28"/>
        </w:rPr>
        <w:t>– informuje Krzysztof Kopeć, prezes Krajowych Producentów Leków.</w:t>
      </w:r>
    </w:p>
    <w:p w14:paraId="05CADF17" w14:textId="77777777" w:rsidR="000E169B" w:rsidRPr="00F20C74" w:rsidRDefault="000E169B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0518202C" w14:textId="2E281845" w:rsidR="000E169B" w:rsidRPr="00F20C74" w:rsidRDefault="000E169B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F20C74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337D280" wp14:editId="5D3DB1C4">
            <wp:extent cx="5760720" cy="3240405"/>
            <wp:effectExtent l="0" t="0" r="0" b="0"/>
            <wp:docPr id="1076291047" name="Graf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91047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7B25E" w14:textId="741CF79D" w:rsidR="00520E28" w:rsidRPr="00F20C74" w:rsidRDefault="00520E28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</w:p>
    <w:p w14:paraId="7286292F" w14:textId="77777777" w:rsidR="00DC1C8E" w:rsidRPr="00F20C74" w:rsidRDefault="00756E35" w:rsidP="00875C1B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Warto podkreślić, że 90% </w:t>
      </w:r>
      <w:r w:rsidR="00C04A1C" w:rsidRPr="00F20C74">
        <w:rPr>
          <w:rFonts w:ascii="Arial" w:eastAsia="Times New Roman" w:hAnsi="Arial" w:cs="Arial"/>
          <w:sz w:val="28"/>
          <w:szCs w:val="28"/>
          <w:lang w:eastAsia="pl-PL"/>
        </w:rPr>
        <w:t>leków z listy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leków krytycznych UE</w:t>
      </w:r>
      <w:r w:rsidR="00C04A1C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stanowią </w:t>
      </w:r>
      <w:proofErr w:type="spellStart"/>
      <w:r w:rsidR="00C04A1C" w:rsidRPr="00F20C74">
        <w:rPr>
          <w:rFonts w:ascii="Arial" w:eastAsia="Times New Roman" w:hAnsi="Arial" w:cs="Arial"/>
          <w:sz w:val="28"/>
          <w:szCs w:val="28"/>
          <w:lang w:eastAsia="pl-PL"/>
        </w:rPr>
        <w:t>generyki</w:t>
      </w:r>
      <w:proofErr w:type="spellEnd"/>
      <w:r w:rsidR="00C04A1C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E95953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Prawie połowa z nich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jest dostarczanych przez tylko jednego dostawcę, co sprawia, że łańcuchy dostaw są </w:t>
      </w:r>
      <w:r w:rsidR="007F7029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w tym przypadku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wyjątkowo </w:t>
      </w:r>
      <w:r w:rsidR="00C04A1C" w:rsidRPr="00F20C74">
        <w:rPr>
          <w:rFonts w:ascii="Arial" w:eastAsia="Times New Roman" w:hAnsi="Arial" w:cs="Arial"/>
          <w:sz w:val="28"/>
          <w:szCs w:val="28"/>
          <w:lang w:eastAsia="pl-PL"/>
        </w:rPr>
        <w:t>narażone na zawirowania rynkowe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14:paraId="6BE0F56A" w14:textId="3F798699" w:rsidR="00C04A1C" w:rsidRPr="00F20C74" w:rsidRDefault="00C04A1C" w:rsidP="00875C1B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60821032" w14:textId="74ABAE4B" w:rsidR="009B24DE" w:rsidRDefault="00756E3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Eksperci z Instytutu </w:t>
      </w:r>
      <w:r w:rsidR="00DC1C8E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INNOWO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ostrzegają, że poleganie na jednym kraju lub regionie w zakresie krytycznych substancji czynnych zwiększa ryzyko niestabilności dostaw. Napięcia polityczne, zakazy eksportu, zakłócenia logistyczne lub problemy z jakością mogą natychmiast sparaliżować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lastRenderedPageBreak/>
        <w:t>krajowy system opieki zdrowotnej.</w:t>
      </w:r>
      <w:r w:rsidR="009B24DE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Przykładowo, jesienią 2022 r. w 28 krajach Europejskiego Obszaru Gospodarczego wystąpiły niedobory ważnego antybiotyku – </w:t>
      </w:r>
      <w:proofErr w:type="spellStart"/>
      <w:r w:rsidR="009B24DE" w:rsidRPr="00F20C74">
        <w:rPr>
          <w:rFonts w:ascii="Arial" w:eastAsia="Times New Roman" w:hAnsi="Arial" w:cs="Arial"/>
          <w:sz w:val="28"/>
          <w:szCs w:val="28"/>
          <w:lang w:eastAsia="pl-PL"/>
        </w:rPr>
        <w:t>amoksycyliny</w:t>
      </w:r>
      <w:proofErr w:type="spellEnd"/>
      <w:r w:rsidR="009B24DE" w:rsidRPr="00F20C74">
        <w:rPr>
          <w:rFonts w:ascii="Arial" w:eastAsia="Times New Roman" w:hAnsi="Arial" w:cs="Arial"/>
          <w:sz w:val="28"/>
          <w:szCs w:val="28"/>
          <w:lang w:eastAsia="pl-PL"/>
        </w:rPr>
        <w:t>, za</w:t>
      </w:r>
      <w:r w:rsidR="006D7AD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9B24DE" w:rsidRPr="00F20C74">
        <w:rPr>
          <w:rFonts w:ascii="Arial" w:eastAsia="Times New Roman" w:hAnsi="Arial" w:cs="Arial"/>
          <w:sz w:val="28"/>
          <w:szCs w:val="28"/>
          <w:lang w:eastAsia="pl-PL"/>
        </w:rPr>
        <w:t>dostawy</w:t>
      </w:r>
      <w:r w:rsidR="006D7AD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9B24DE" w:rsidRPr="00F20C74">
        <w:rPr>
          <w:rFonts w:ascii="Arial" w:eastAsia="Times New Roman" w:hAnsi="Arial" w:cs="Arial"/>
          <w:sz w:val="28"/>
          <w:szCs w:val="28"/>
          <w:lang w:eastAsia="pl-PL"/>
        </w:rPr>
        <w:t>której w 70% odpowiadają Indie i Chiny. Mimo podejmowanych działań, braki leków nadal występowały zimą 2023/2024 r.</w:t>
      </w:r>
    </w:p>
    <w:p w14:paraId="37B79A79" w14:textId="77777777" w:rsidR="006D7AD9" w:rsidRPr="00F20C74" w:rsidRDefault="006D7AD9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5F2A62BC" w14:textId="19D2A49A" w:rsidR="00756E35" w:rsidRPr="00F20C74" w:rsidRDefault="00756E35" w:rsidP="006D7AD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</w:t>
      </w:r>
      <w:r w:rsidR="00213151" w:rsidRPr="00A8562E">
        <w:rPr>
          <w:rFonts w:ascii="Arial" w:eastAsia="Times New Roman" w:hAnsi="Arial" w:cs="Arial"/>
          <w:sz w:val="28"/>
          <w:szCs w:val="28"/>
          <w:lang w:eastAsia="pl-PL"/>
        </w:rPr>
        <w:t xml:space="preserve">- </w:t>
      </w:r>
      <w:r w:rsidR="005700AA" w:rsidRPr="006D7AD9">
        <w:rPr>
          <w:rFonts w:ascii="Arial" w:hAnsi="Arial" w:cs="Arial"/>
          <w:i/>
          <w:iCs/>
          <w:kern w:val="0"/>
          <w:sz w:val="28"/>
          <w:szCs w:val="28"/>
        </w:rPr>
        <w:t>UE trafnie diagnozuje problem</w:t>
      </w:r>
      <w:r w:rsidR="008675B1" w:rsidRPr="006D7AD9">
        <w:rPr>
          <w:rFonts w:ascii="Arial" w:hAnsi="Arial" w:cs="Arial"/>
          <w:i/>
          <w:iCs/>
          <w:kern w:val="0"/>
          <w:sz w:val="28"/>
          <w:szCs w:val="28"/>
        </w:rPr>
        <w:t xml:space="preserve">, </w:t>
      </w:r>
      <w:r w:rsidR="005700AA" w:rsidRPr="006D7AD9">
        <w:rPr>
          <w:rFonts w:ascii="Arial" w:hAnsi="Arial" w:cs="Arial"/>
          <w:i/>
          <w:iCs/>
          <w:kern w:val="0"/>
          <w:sz w:val="28"/>
          <w:szCs w:val="28"/>
        </w:rPr>
        <w:t xml:space="preserve">ale dziś jesteśmy na etapie deklaracji, </w:t>
      </w:r>
      <w:r w:rsidR="008675B1" w:rsidRPr="006D7AD9">
        <w:rPr>
          <w:rFonts w:ascii="Arial" w:hAnsi="Arial" w:cs="Arial"/>
          <w:i/>
          <w:iCs/>
          <w:kern w:val="0"/>
          <w:sz w:val="28"/>
          <w:szCs w:val="28"/>
        </w:rPr>
        <w:t xml:space="preserve">a </w:t>
      </w:r>
      <w:r w:rsidR="005700AA" w:rsidRPr="006D7AD9">
        <w:rPr>
          <w:rFonts w:ascii="Arial" w:hAnsi="Arial" w:cs="Arial"/>
          <w:i/>
          <w:iCs/>
          <w:kern w:val="0"/>
          <w:sz w:val="28"/>
          <w:szCs w:val="28"/>
        </w:rPr>
        <w:t>nie rozwiązań.</w:t>
      </w:r>
      <w:r w:rsidR="008675B1" w:rsidRPr="006D7AD9">
        <w:rPr>
          <w:rFonts w:ascii="Arial" w:hAnsi="Arial" w:cs="Arial"/>
          <w:i/>
          <w:iCs/>
          <w:kern w:val="0"/>
          <w:sz w:val="28"/>
          <w:szCs w:val="28"/>
        </w:rPr>
        <w:t xml:space="preserve"> </w:t>
      </w:r>
      <w:r w:rsidR="005700AA" w:rsidRPr="006D7AD9">
        <w:rPr>
          <w:rFonts w:ascii="Arial" w:hAnsi="Arial" w:cs="Arial"/>
          <w:i/>
          <w:iCs/>
          <w:kern w:val="0"/>
          <w:sz w:val="28"/>
          <w:szCs w:val="28"/>
        </w:rPr>
        <w:t>Jeżeli Akt o Lekach Krytycznych ma być czymś więcej niż politycznym sygnałem, potrzebn</w:t>
      </w:r>
      <w:r w:rsidR="008675B1" w:rsidRPr="006D7AD9">
        <w:rPr>
          <w:rFonts w:ascii="Arial" w:hAnsi="Arial" w:cs="Arial"/>
          <w:i/>
          <w:iCs/>
          <w:kern w:val="0"/>
          <w:sz w:val="28"/>
          <w:szCs w:val="28"/>
        </w:rPr>
        <w:t xml:space="preserve">e jest </w:t>
      </w:r>
      <w:r w:rsidR="005700AA" w:rsidRPr="006D7AD9">
        <w:rPr>
          <w:rFonts w:ascii="Arial" w:hAnsi="Arial" w:cs="Arial"/>
          <w:i/>
          <w:iCs/>
          <w:kern w:val="0"/>
          <w:sz w:val="28"/>
          <w:szCs w:val="28"/>
        </w:rPr>
        <w:t>dedykowane finansowanie dla produkcji leków krytycznych</w:t>
      </w:r>
      <w:r w:rsidR="008675B1" w:rsidRPr="006D7AD9">
        <w:rPr>
          <w:rFonts w:ascii="Arial" w:hAnsi="Arial" w:cs="Arial"/>
          <w:i/>
          <w:iCs/>
          <w:kern w:val="0"/>
          <w:sz w:val="28"/>
          <w:szCs w:val="28"/>
        </w:rPr>
        <w:t xml:space="preserve">, </w:t>
      </w:r>
      <w:r w:rsidR="005700AA" w:rsidRPr="006D7AD9">
        <w:rPr>
          <w:rFonts w:ascii="Arial" w:hAnsi="Arial" w:cs="Arial"/>
          <w:i/>
          <w:iCs/>
          <w:kern w:val="0"/>
          <w:sz w:val="28"/>
          <w:szCs w:val="28"/>
        </w:rPr>
        <w:t>uproszcz</w:t>
      </w:r>
      <w:r w:rsidR="008675B1" w:rsidRPr="006D7AD9">
        <w:rPr>
          <w:rFonts w:ascii="Arial" w:hAnsi="Arial" w:cs="Arial"/>
          <w:i/>
          <w:iCs/>
          <w:kern w:val="0"/>
          <w:sz w:val="28"/>
          <w:szCs w:val="28"/>
        </w:rPr>
        <w:t xml:space="preserve">enie </w:t>
      </w:r>
      <w:r w:rsidR="005700AA" w:rsidRPr="006D7AD9">
        <w:rPr>
          <w:rFonts w:ascii="Arial" w:hAnsi="Arial" w:cs="Arial"/>
          <w:i/>
          <w:iCs/>
          <w:kern w:val="0"/>
          <w:sz w:val="28"/>
          <w:szCs w:val="28"/>
        </w:rPr>
        <w:t>szybkich ścieżek dla inwestycji w bezpieczeństwo lekowe</w:t>
      </w:r>
      <w:r w:rsidR="008675B1" w:rsidRPr="006D7AD9">
        <w:rPr>
          <w:rFonts w:ascii="Arial" w:hAnsi="Arial" w:cs="Arial"/>
          <w:i/>
          <w:iCs/>
          <w:kern w:val="0"/>
          <w:sz w:val="28"/>
          <w:szCs w:val="28"/>
        </w:rPr>
        <w:t xml:space="preserve">, </w:t>
      </w:r>
      <w:r w:rsidR="005700AA" w:rsidRPr="006D7AD9">
        <w:rPr>
          <w:rFonts w:ascii="Arial" w:hAnsi="Arial" w:cs="Arial"/>
          <w:i/>
          <w:iCs/>
          <w:kern w:val="0"/>
          <w:sz w:val="28"/>
          <w:szCs w:val="28"/>
        </w:rPr>
        <w:t>centralny mechanizm UE, który planuje i synchronizuje inwestycje</w:t>
      </w:r>
      <w:r w:rsidR="008675B1" w:rsidRPr="00F20C74">
        <w:rPr>
          <w:rFonts w:ascii="Arial" w:hAnsi="Arial" w:cs="Arial"/>
          <w:sz w:val="28"/>
          <w:szCs w:val="28"/>
        </w:rPr>
        <w:t xml:space="preserve"> </w:t>
      </w:r>
      <w:r w:rsidR="00213151" w:rsidRPr="00F20C74">
        <w:rPr>
          <w:rFonts w:ascii="Arial" w:eastAsia="Times New Roman" w:hAnsi="Arial" w:cs="Arial"/>
          <w:sz w:val="28"/>
          <w:szCs w:val="28"/>
          <w:lang w:eastAsia="pl-PL"/>
        </w:rPr>
        <w:t>– wy</w:t>
      </w:r>
      <w:r w:rsidR="008675B1" w:rsidRPr="00F20C74">
        <w:rPr>
          <w:rFonts w:ascii="Arial" w:eastAsia="Times New Roman" w:hAnsi="Arial" w:cs="Arial"/>
          <w:sz w:val="28"/>
          <w:szCs w:val="28"/>
          <w:lang w:eastAsia="pl-PL"/>
        </w:rPr>
        <w:t>licza</w:t>
      </w:r>
      <w:r w:rsidR="00213151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Grzegorz Rychwalski, wiceprezes Krajowych Producentów Leków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14:paraId="0D1B72F5" w14:textId="77777777" w:rsidR="00DC1C8E" w:rsidRPr="00F20C74" w:rsidRDefault="00DC1C8E" w:rsidP="00875C1B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63298FBC" w14:textId="2E819443" w:rsidR="00ED0F28" w:rsidRPr="00F20C74" w:rsidRDefault="00ED0F28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Recepta</w:t>
      </w:r>
      <w:r w:rsidR="00181F0E" w:rsidRPr="00F20C74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na zwiększenie krajowej produkcji</w:t>
      </w:r>
    </w:p>
    <w:p w14:paraId="6C9F4044" w14:textId="0EB0A9DE" w:rsidR="00006636" w:rsidRPr="00F20C74" w:rsidRDefault="005F40F0" w:rsidP="00875C1B">
      <w:pPr>
        <w:spacing w:after="0" w:line="240" w:lineRule="auto"/>
        <w:contextualSpacing/>
        <w:jc w:val="both"/>
        <w:rPr>
          <w:rFonts w:ascii="Arial" w:eastAsiaTheme="minorEastAsia" w:hAnsi="Arial" w:cs="Arial"/>
          <w:kern w:val="24"/>
          <w:sz w:val="28"/>
          <w:szCs w:val="28"/>
          <w:lang w:eastAsia="pl-PL"/>
          <w14:ligatures w14:val="none"/>
        </w:rPr>
      </w:pPr>
      <w:r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>Z badania firmy analitycznej P</w:t>
      </w:r>
      <w:r w:rsidR="00006636"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 xml:space="preserve">EX </w:t>
      </w:r>
      <w:r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 xml:space="preserve">opartego o </w:t>
      </w:r>
      <w:r w:rsidR="00006636"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>ankie</w:t>
      </w:r>
      <w:r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 xml:space="preserve">ty przeprowadzone wśród </w:t>
      </w:r>
      <w:r w:rsidR="00006636"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>12 kluczowych firm farmaceutycznych</w:t>
      </w:r>
      <w:r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 xml:space="preserve"> w Polsce, wynika </w:t>
      </w:r>
      <w:r w:rsidR="00077ADB"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>że najbardziej potrzebnym wsparciem</w:t>
      </w:r>
      <w:r w:rsidR="006D7AD9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 xml:space="preserve"> </w:t>
      </w:r>
      <w:r w:rsidR="00006636" w:rsidRPr="00F20C74">
        <w:rPr>
          <w:rFonts w:ascii="Arial" w:eastAsia="Century Gothic" w:hAnsi="Arial" w:cs="Arial"/>
          <w:sz w:val="28"/>
          <w:szCs w:val="28"/>
          <w:lang w:eastAsia="pl-PL"/>
          <w14:ligatures w14:val="none"/>
        </w:rPr>
        <w:t xml:space="preserve">do tego, aby </w:t>
      </w:r>
      <w:r w:rsidR="00006636" w:rsidRPr="00F20C74">
        <w:rPr>
          <w:rFonts w:ascii="Arial" w:eastAsiaTheme="minorEastAsia" w:hAnsi="Arial" w:cs="Arial"/>
          <w:kern w:val="24"/>
          <w:sz w:val="28"/>
          <w:szCs w:val="28"/>
          <w:lang w:eastAsia="pl-PL"/>
          <w14:ligatures w14:val="none"/>
        </w:rPr>
        <w:t>producenci leków zainwestowali w produkcję leków w Polsce</w:t>
      </w:r>
      <w:r w:rsidR="006D7AD9">
        <w:rPr>
          <w:rFonts w:ascii="Arial" w:eastAsiaTheme="minorEastAsia" w:hAnsi="Arial" w:cs="Arial"/>
          <w:kern w:val="24"/>
          <w:sz w:val="28"/>
          <w:szCs w:val="28"/>
          <w:lang w:eastAsia="pl-PL"/>
          <w14:ligatures w14:val="none"/>
        </w:rPr>
        <w:t>,</w:t>
      </w:r>
      <w:r w:rsidR="00C43891" w:rsidRPr="00F20C74">
        <w:rPr>
          <w:rFonts w:ascii="Arial" w:eastAsiaTheme="minorEastAsia" w:hAnsi="Arial" w:cs="Arial"/>
          <w:kern w:val="24"/>
          <w:sz w:val="28"/>
          <w:szCs w:val="28"/>
          <w:lang w:eastAsia="pl-PL"/>
          <w14:ligatures w14:val="none"/>
        </w:rPr>
        <w:t xml:space="preserve"> obok </w:t>
      </w:r>
      <w:r w:rsidR="0088608E" w:rsidRPr="00F20C74">
        <w:rPr>
          <w:rFonts w:ascii="Arial" w:eastAsiaTheme="minorEastAsia" w:hAnsi="Arial" w:cs="Arial"/>
          <w:kern w:val="24"/>
          <w:sz w:val="28"/>
          <w:szCs w:val="28"/>
          <w:lang w:eastAsia="pl-PL"/>
          <w14:ligatures w14:val="none"/>
        </w:rPr>
        <w:t xml:space="preserve">stworzenia warunków uzyskania zezwoleń środowiskowych i na budowę, jest zmiana polityki cenowej </w:t>
      </w:r>
      <w:r w:rsidR="00B46016" w:rsidRPr="00F20C74">
        <w:rPr>
          <w:rFonts w:ascii="Arial" w:eastAsiaTheme="minorEastAsia" w:hAnsi="Arial" w:cs="Arial"/>
          <w:kern w:val="24"/>
          <w:sz w:val="28"/>
          <w:szCs w:val="28"/>
          <w:lang w:eastAsia="pl-PL"/>
          <w14:ligatures w14:val="none"/>
        </w:rPr>
        <w:t>w przypadku polskiej produkcji</w:t>
      </w:r>
      <w:r w:rsidR="00C7225D" w:rsidRPr="00F20C74">
        <w:rPr>
          <w:rFonts w:ascii="Arial" w:eastAsiaTheme="minorEastAsia" w:hAnsi="Arial" w:cs="Arial"/>
          <w:kern w:val="24"/>
          <w:sz w:val="28"/>
          <w:szCs w:val="28"/>
          <w:lang w:eastAsia="pl-PL"/>
          <w14:ligatures w14:val="none"/>
        </w:rPr>
        <w:t>.</w:t>
      </w:r>
    </w:p>
    <w:p w14:paraId="563D7577" w14:textId="77777777" w:rsidR="00006636" w:rsidRPr="00F20C74" w:rsidRDefault="00006636" w:rsidP="00875C1B">
      <w:pPr>
        <w:spacing w:after="0" w:line="240" w:lineRule="auto"/>
        <w:contextualSpacing/>
        <w:jc w:val="both"/>
        <w:rPr>
          <w:rFonts w:ascii="Arial" w:eastAsiaTheme="minorEastAsia" w:hAnsi="Arial" w:cs="Arial"/>
          <w:kern w:val="24"/>
          <w:sz w:val="28"/>
          <w:szCs w:val="28"/>
          <w:lang w:eastAsia="pl-PL"/>
          <w14:ligatures w14:val="none"/>
        </w:rPr>
      </w:pPr>
    </w:p>
    <w:p w14:paraId="6477ACB5" w14:textId="5422904C" w:rsidR="00006636" w:rsidRPr="00F20C74" w:rsidRDefault="00F57762" w:rsidP="00875C1B">
      <w:p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</w:pPr>
      <w:r w:rsidRPr="00F20C74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D068847" wp14:editId="48C80F6F">
            <wp:extent cx="5760720" cy="3240405"/>
            <wp:effectExtent l="0" t="0" r="0" b="0"/>
            <wp:docPr id="398283635" name="Graf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283635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D3154" w14:textId="77777777" w:rsidR="0071420E" w:rsidRPr="00F20C74" w:rsidRDefault="0071420E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47A45A4E" w14:textId="7D2080C4" w:rsidR="00C7225D" w:rsidRPr="00F20C74" w:rsidRDefault="00C7225D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- </w:t>
      </w:r>
      <w:r w:rsidR="0022013C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Trudno oczekiwać, </w:t>
      </w:r>
      <w:r w:rsidR="0043767D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aby przedsiębiorca </w:t>
      </w:r>
      <w:r w:rsidR="004E2DFD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bez szans na rentowny zbyt </w:t>
      </w:r>
      <w:r w:rsidR="0043767D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inwestował w rozwój </w:t>
      </w:r>
      <w:r w:rsidR="00D0125A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leku</w:t>
      </w:r>
      <w:r w:rsidR="0043767D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, którego koszty wytwarzania będą wyższe niż </w:t>
      </w:r>
      <w:r w:rsidR="00915CCF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cena </w:t>
      </w:r>
      <w:r w:rsidR="00D0125A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takiego produktu </w:t>
      </w:r>
      <w:r w:rsidR="0043767D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importowan</w:t>
      </w:r>
      <w:r w:rsidR="00915CCF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>ego</w:t>
      </w:r>
      <w:r w:rsidR="00FD637B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 do Polski</w:t>
      </w:r>
      <w:r w:rsidR="0043767D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. </w:t>
      </w:r>
      <w:r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t xml:space="preserve">Ważne jest też pierwszeństwo w obejmowaniu refundacją krajowych leków i umożliwienie </w:t>
      </w:r>
      <w:r w:rsidR="002D0AA6" w:rsidRPr="00F20C74">
        <w:rPr>
          <w:rFonts w:ascii="Arial" w:eastAsia="Times New Roman" w:hAnsi="Arial" w:cs="Arial"/>
          <w:i/>
          <w:iCs/>
          <w:sz w:val="28"/>
          <w:szCs w:val="28"/>
          <w:lang w:eastAsia="pl-PL"/>
        </w:rPr>
        <w:lastRenderedPageBreak/>
        <w:t>im zdobycia jak największej części polskiego rynku</w:t>
      </w:r>
      <w:r w:rsidR="002D0AA6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– wskazuje Katarzyna Dubno, wiceprezes Krajowych Producentów Leków.</w:t>
      </w:r>
    </w:p>
    <w:p w14:paraId="2B5C02A4" w14:textId="77777777" w:rsidR="000772C5" w:rsidRPr="00F20C74" w:rsidRDefault="000772C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14:paraId="111F98C4" w14:textId="07292D45" w:rsidR="00756E35" w:rsidRPr="00F20C74" w:rsidRDefault="00756E3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Rekomendacje</w:t>
      </w:r>
    </w:p>
    <w:p w14:paraId="0914E09D" w14:textId="2A46B602" w:rsidR="00664FFD" w:rsidRPr="006D7AD9" w:rsidRDefault="00756E3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F20C74">
        <w:rPr>
          <w:rFonts w:ascii="Arial" w:eastAsia="Times New Roman" w:hAnsi="Arial" w:cs="Arial"/>
          <w:sz w:val="28"/>
          <w:szCs w:val="28"/>
          <w:lang w:eastAsia="pl-PL"/>
        </w:rPr>
        <w:t>Autorzy raportu wskazują, że choć krótkookresowa przewaga kosztowa produkcji azjatyckiej jest bezapelacyjna, wsparcie produkcji</w:t>
      </w:r>
      <w:r w:rsidR="00664FFD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6A16DC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krajowej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może przynieść znaczące</w:t>
      </w:r>
      <w:r w:rsidR="006D7AD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długoterminowe korzyści </w:t>
      </w:r>
      <w:r w:rsidR="00181F0E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nie tylko dla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bezpieczeństwa narodowego</w:t>
      </w:r>
      <w:r w:rsidR="00181F0E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i</w:t>
      </w:r>
      <w:r w:rsidR="00D9057B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zdrowia publicznego</w:t>
      </w:r>
      <w:r w:rsidR="00181F0E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, ale też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stabilności gospodarczej. Wsparcie publiczne, zapewniające</w:t>
      </w:r>
      <w:r w:rsidR="00664FFD" w:rsidRPr="00F20C7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F20C74">
        <w:rPr>
          <w:rFonts w:ascii="Arial" w:eastAsia="Times New Roman" w:hAnsi="Arial" w:cs="Arial"/>
          <w:sz w:val="28"/>
          <w:szCs w:val="28"/>
          <w:lang w:eastAsia="pl-PL"/>
        </w:rPr>
        <w:t>odpowiednią wielkość produkcji jest więc korzystną długoterminową inwestycją, a nie kosztem.</w:t>
      </w:r>
    </w:p>
    <w:p w14:paraId="0DF9EA01" w14:textId="77777777" w:rsidR="000772C5" w:rsidRPr="00F20C74" w:rsidRDefault="000772C5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8"/>
          <w:szCs w:val="28"/>
        </w:rPr>
      </w:pPr>
    </w:p>
    <w:p w14:paraId="716BB91B" w14:textId="335E8FCB" w:rsidR="009667AA" w:rsidRPr="00F20C74" w:rsidRDefault="00664FFD" w:rsidP="00875C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8"/>
          <w:szCs w:val="28"/>
        </w:rPr>
      </w:pPr>
      <w:r w:rsidRPr="00F20C74">
        <w:rPr>
          <w:rFonts w:ascii="Arial" w:hAnsi="Arial" w:cs="Arial"/>
          <w:kern w:val="0"/>
          <w:sz w:val="28"/>
          <w:szCs w:val="28"/>
        </w:rPr>
        <w:t xml:space="preserve">- </w:t>
      </w:r>
      <w:r w:rsidR="00756E35" w:rsidRPr="00F20C74">
        <w:rPr>
          <w:rFonts w:ascii="Arial" w:hAnsi="Arial" w:cs="Arial"/>
          <w:i/>
          <w:iCs/>
          <w:kern w:val="0"/>
          <w:sz w:val="28"/>
          <w:szCs w:val="28"/>
        </w:rPr>
        <w:t>Państwo polskie realizując swoje zadania w zakresie bezpieczeństwa i suwerenności lekowej powinno zapewnić krajowym wytwórcom utrzymanie w Polsce mocy produkcyjnych dla krytycznych dla zdrowia oraz życia Polaków leków i zagwarantować stabilny rynek zbytu. Trzeba siąść do stołu i ustalić warunki, w których zbudujemy swój krajowy bezpieczny i rozwijający się rynek. Bez długoterminowych kontraktów, przewidywalnej polityki refundacyjnej, jasnego sygnału, że leki są dobrem strategicznym i że robimy to razem, nie da się zbudować odporności systemu</w:t>
      </w:r>
      <w:r w:rsidR="00756E35" w:rsidRPr="00F20C74">
        <w:rPr>
          <w:rFonts w:ascii="Arial" w:hAnsi="Arial" w:cs="Arial"/>
          <w:kern w:val="0"/>
          <w:sz w:val="28"/>
          <w:szCs w:val="28"/>
        </w:rPr>
        <w:t xml:space="preserve"> </w:t>
      </w:r>
      <w:r w:rsidR="0080384C" w:rsidRPr="00F20C74">
        <w:rPr>
          <w:rFonts w:ascii="Arial" w:hAnsi="Arial" w:cs="Arial"/>
          <w:kern w:val="0"/>
          <w:sz w:val="28"/>
          <w:szCs w:val="28"/>
        </w:rPr>
        <w:t>–</w:t>
      </w:r>
      <w:r w:rsidR="00756E35" w:rsidRPr="00F20C74">
        <w:rPr>
          <w:rFonts w:ascii="Arial" w:hAnsi="Arial" w:cs="Arial"/>
          <w:kern w:val="0"/>
          <w:sz w:val="28"/>
          <w:szCs w:val="28"/>
        </w:rPr>
        <w:t xml:space="preserve"> rekomenduje</w:t>
      </w:r>
      <w:r w:rsidR="0080384C" w:rsidRPr="00F20C74">
        <w:rPr>
          <w:rFonts w:ascii="Arial" w:hAnsi="Arial" w:cs="Arial"/>
          <w:kern w:val="0"/>
          <w:sz w:val="28"/>
          <w:szCs w:val="28"/>
        </w:rPr>
        <w:t xml:space="preserve"> </w:t>
      </w:r>
      <w:r w:rsidR="0071420E" w:rsidRPr="00F20C74">
        <w:rPr>
          <w:rFonts w:ascii="Arial" w:hAnsi="Arial" w:cs="Arial"/>
          <w:kern w:val="0"/>
          <w:sz w:val="28"/>
          <w:szCs w:val="28"/>
        </w:rPr>
        <w:t>Anna Gołębicka</w:t>
      </w:r>
      <w:r w:rsidR="00F018E8" w:rsidRPr="00F20C74">
        <w:rPr>
          <w:rFonts w:ascii="Arial" w:hAnsi="Arial" w:cs="Arial"/>
          <w:kern w:val="0"/>
          <w:sz w:val="28"/>
          <w:szCs w:val="28"/>
        </w:rPr>
        <w:t xml:space="preserve">, ekonomista, strateżka, współzałożycielka Human </w:t>
      </w:r>
      <w:proofErr w:type="spellStart"/>
      <w:r w:rsidR="00F018E8" w:rsidRPr="00F20C74">
        <w:rPr>
          <w:rFonts w:ascii="Arial" w:hAnsi="Arial" w:cs="Arial"/>
          <w:kern w:val="0"/>
          <w:sz w:val="28"/>
          <w:szCs w:val="28"/>
        </w:rPr>
        <w:t>Answer</w:t>
      </w:r>
      <w:proofErr w:type="spellEnd"/>
      <w:r w:rsidR="00F018E8" w:rsidRPr="00F20C74">
        <w:rPr>
          <w:rFonts w:ascii="Arial" w:hAnsi="Arial" w:cs="Arial"/>
          <w:kern w:val="0"/>
          <w:sz w:val="28"/>
          <w:szCs w:val="28"/>
        </w:rPr>
        <w:t xml:space="preserve"> </w:t>
      </w:r>
      <w:proofErr w:type="spellStart"/>
      <w:r w:rsidR="00F018E8" w:rsidRPr="00F20C74">
        <w:rPr>
          <w:rFonts w:ascii="Arial" w:hAnsi="Arial" w:cs="Arial"/>
          <w:kern w:val="0"/>
          <w:sz w:val="28"/>
          <w:szCs w:val="28"/>
        </w:rPr>
        <w:t>Institute</w:t>
      </w:r>
      <w:proofErr w:type="spellEnd"/>
      <w:r w:rsidR="00F018E8" w:rsidRPr="00F20C74">
        <w:rPr>
          <w:rFonts w:ascii="Arial" w:hAnsi="Arial" w:cs="Arial"/>
          <w:kern w:val="0"/>
          <w:sz w:val="28"/>
          <w:szCs w:val="28"/>
        </w:rPr>
        <w:t xml:space="preserve">, ekspertka Centrum im. Adama </w:t>
      </w:r>
      <w:proofErr w:type="spellStart"/>
      <w:r w:rsidR="00F018E8" w:rsidRPr="00F20C74">
        <w:rPr>
          <w:rFonts w:ascii="Arial" w:hAnsi="Arial" w:cs="Arial"/>
          <w:kern w:val="0"/>
          <w:sz w:val="28"/>
          <w:szCs w:val="28"/>
        </w:rPr>
        <w:t>Smitha</w:t>
      </w:r>
      <w:proofErr w:type="spellEnd"/>
      <w:r w:rsidR="00F018E8" w:rsidRPr="00F20C74">
        <w:rPr>
          <w:rFonts w:ascii="Arial" w:hAnsi="Arial" w:cs="Arial"/>
          <w:kern w:val="0"/>
          <w:sz w:val="28"/>
          <w:szCs w:val="28"/>
        </w:rPr>
        <w:t>, doradczyni wielu firm i instytucji.</w:t>
      </w:r>
    </w:p>
    <w:sectPr w:rsidR="009667AA" w:rsidRPr="00F20C74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27CE9" w14:textId="77777777" w:rsidR="00CC28D3" w:rsidRDefault="00CC28D3" w:rsidP="001B7D6B">
      <w:pPr>
        <w:spacing w:after="0" w:line="240" w:lineRule="auto"/>
      </w:pPr>
      <w:r>
        <w:separator/>
      </w:r>
    </w:p>
  </w:endnote>
  <w:endnote w:type="continuationSeparator" w:id="0">
    <w:p w14:paraId="3EEC50D8" w14:textId="77777777" w:rsidR="00CC28D3" w:rsidRDefault="00CC28D3" w:rsidP="001B7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3065455"/>
      <w:docPartObj>
        <w:docPartGallery w:val="Page Numbers (Bottom of Page)"/>
        <w:docPartUnique/>
      </w:docPartObj>
    </w:sdtPr>
    <w:sdtContent>
      <w:p w14:paraId="777888A0" w14:textId="338D0645" w:rsidR="001B7D6B" w:rsidRDefault="001B7D6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020FA" w14:textId="77777777" w:rsidR="001B7D6B" w:rsidRDefault="001B7D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0AF98" w14:textId="77777777" w:rsidR="00CC28D3" w:rsidRDefault="00CC28D3" w:rsidP="001B7D6B">
      <w:pPr>
        <w:spacing w:after="0" w:line="240" w:lineRule="auto"/>
      </w:pPr>
      <w:r>
        <w:separator/>
      </w:r>
    </w:p>
  </w:footnote>
  <w:footnote w:type="continuationSeparator" w:id="0">
    <w:p w14:paraId="7C344926" w14:textId="77777777" w:rsidR="00CC28D3" w:rsidRDefault="00CC28D3" w:rsidP="001B7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E355A"/>
    <w:multiLevelType w:val="hybridMultilevel"/>
    <w:tmpl w:val="FD02F3BE"/>
    <w:lvl w:ilvl="0" w:tplc="661A4C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7C4B5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DE1D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344C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C0284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6A2A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3AA1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A61D2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C424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1855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310"/>
    <w:rsid w:val="00006636"/>
    <w:rsid w:val="0001427E"/>
    <w:rsid w:val="000145FF"/>
    <w:rsid w:val="00021754"/>
    <w:rsid w:val="00035DD9"/>
    <w:rsid w:val="000524CB"/>
    <w:rsid w:val="000772C5"/>
    <w:rsid w:val="00077ADB"/>
    <w:rsid w:val="00080123"/>
    <w:rsid w:val="000A6E05"/>
    <w:rsid w:val="000E169B"/>
    <w:rsid w:val="00100D00"/>
    <w:rsid w:val="001344C6"/>
    <w:rsid w:val="0016244D"/>
    <w:rsid w:val="00172479"/>
    <w:rsid w:val="00181F0E"/>
    <w:rsid w:val="00183B8D"/>
    <w:rsid w:val="00190183"/>
    <w:rsid w:val="001A6A92"/>
    <w:rsid w:val="001B7D6B"/>
    <w:rsid w:val="001C0F65"/>
    <w:rsid w:val="001E53E0"/>
    <w:rsid w:val="0020188F"/>
    <w:rsid w:val="0020407E"/>
    <w:rsid w:val="00213151"/>
    <w:rsid w:val="0022013C"/>
    <w:rsid w:val="00230AE1"/>
    <w:rsid w:val="00237B84"/>
    <w:rsid w:val="00247A2A"/>
    <w:rsid w:val="00253A2A"/>
    <w:rsid w:val="0026063B"/>
    <w:rsid w:val="00270B20"/>
    <w:rsid w:val="00272BE6"/>
    <w:rsid w:val="0028611F"/>
    <w:rsid w:val="002946A2"/>
    <w:rsid w:val="002A4315"/>
    <w:rsid w:val="002B666E"/>
    <w:rsid w:val="002D0AA6"/>
    <w:rsid w:val="002E58A3"/>
    <w:rsid w:val="00302056"/>
    <w:rsid w:val="0034655D"/>
    <w:rsid w:val="00392939"/>
    <w:rsid w:val="00396956"/>
    <w:rsid w:val="003A4E43"/>
    <w:rsid w:val="003B6780"/>
    <w:rsid w:val="003E38C1"/>
    <w:rsid w:val="003E40D9"/>
    <w:rsid w:val="003E7DCB"/>
    <w:rsid w:val="003F4E91"/>
    <w:rsid w:val="004003E2"/>
    <w:rsid w:val="00403E61"/>
    <w:rsid w:val="004318AD"/>
    <w:rsid w:val="0043767D"/>
    <w:rsid w:val="00447E98"/>
    <w:rsid w:val="00463FFF"/>
    <w:rsid w:val="004E2DFD"/>
    <w:rsid w:val="00511082"/>
    <w:rsid w:val="00520E28"/>
    <w:rsid w:val="005329A5"/>
    <w:rsid w:val="00534AC7"/>
    <w:rsid w:val="0054410B"/>
    <w:rsid w:val="00545A8C"/>
    <w:rsid w:val="00565EB0"/>
    <w:rsid w:val="00567556"/>
    <w:rsid w:val="005700AA"/>
    <w:rsid w:val="00577F34"/>
    <w:rsid w:val="00593755"/>
    <w:rsid w:val="005A593F"/>
    <w:rsid w:val="005B1CA3"/>
    <w:rsid w:val="005F12A4"/>
    <w:rsid w:val="005F40F0"/>
    <w:rsid w:val="005F4882"/>
    <w:rsid w:val="006031A9"/>
    <w:rsid w:val="00606F7C"/>
    <w:rsid w:val="006169B8"/>
    <w:rsid w:val="0061765F"/>
    <w:rsid w:val="00620745"/>
    <w:rsid w:val="00636778"/>
    <w:rsid w:val="00643714"/>
    <w:rsid w:val="00651A7A"/>
    <w:rsid w:val="00664FFD"/>
    <w:rsid w:val="00687371"/>
    <w:rsid w:val="00694CEE"/>
    <w:rsid w:val="006A16DC"/>
    <w:rsid w:val="006A33CA"/>
    <w:rsid w:val="006B07A4"/>
    <w:rsid w:val="006D018E"/>
    <w:rsid w:val="006D3A3D"/>
    <w:rsid w:val="006D64BE"/>
    <w:rsid w:val="006D7AD9"/>
    <w:rsid w:val="006E0E5E"/>
    <w:rsid w:val="006E2E60"/>
    <w:rsid w:val="006E64C4"/>
    <w:rsid w:val="006F461B"/>
    <w:rsid w:val="006F4A84"/>
    <w:rsid w:val="0071420E"/>
    <w:rsid w:val="00744AE6"/>
    <w:rsid w:val="00744ECB"/>
    <w:rsid w:val="00756E35"/>
    <w:rsid w:val="0077287B"/>
    <w:rsid w:val="00774245"/>
    <w:rsid w:val="0077455A"/>
    <w:rsid w:val="007953D5"/>
    <w:rsid w:val="007A04B6"/>
    <w:rsid w:val="007B6502"/>
    <w:rsid w:val="007B77FD"/>
    <w:rsid w:val="007F7029"/>
    <w:rsid w:val="0080384C"/>
    <w:rsid w:val="00807AE2"/>
    <w:rsid w:val="008675B1"/>
    <w:rsid w:val="00875C1B"/>
    <w:rsid w:val="00883E6E"/>
    <w:rsid w:val="00885A93"/>
    <w:rsid w:val="0088608E"/>
    <w:rsid w:val="008879EE"/>
    <w:rsid w:val="00891B6C"/>
    <w:rsid w:val="008B572B"/>
    <w:rsid w:val="008B71AA"/>
    <w:rsid w:val="008B7F63"/>
    <w:rsid w:val="008D7713"/>
    <w:rsid w:val="008E5DA6"/>
    <w:rsid w:val="008E6CCF"/>
    <w:rsid w:val="009025CC"/>
    <w:rsid w:val="00903269"/>
    <w:rsid w:val="00915CCF"/>
    <w:rsid w:val="009160C8"/>
    <w:rsid w:val="00933D62"/>
    <w:rsid w:val="009667AA"/>
    <w:rsid w:val="009834BD"/>
    <w:rsid w:val="0098739B"/>
    <w:rsid w:val="009928EF"/>
    <w:rsid w:val="009974BB"/>
    <w:rsid w:val="00997EDC"/>
    <w:rsid w:val="009B24DE"/>
    <w:rsid w:val="009C0BAE"/>
    <w:rsid w:val="009D0B58"/>
    <w:rsid w:val="009F47C0"/>
    <w:rsid w:val="00A0331C"/>
    <w:rsid w:val="00A21719"/>
    <w:rsid w:val="00A533C5"/>
    <w:rsid w:val="00A66470"/>
    <w:rsid w:val="00A74E51"/>
    <w:rsid w:val="00A81310"/>
    <w:rsid w:val="00A8562E"/>
    <w:rsid w:val="00AB12C4"/>
    <w:rsid w:val="00AE202F"/>
    <w:rsid w:val="00AF3659"/>
    <w:rsid w:val="00B1648A"/>
    <w:rsid w:val="00B20079"/>
    <w:rsid w:val="00B42DAA"/>
    <w:rsid w:val="00B46016"/>
    <w:rsid w:val="00B46BB5"/>
    <w:rsid w:val="00B75577"/>
    <w:rsid w:val="00B82E4D"/>
    <w:rsid w:val="00BA2A22"/>
    <w:rsid w:val="00C04A1C"/>
    <w:rsid w:val="00C04BE7"/>
    <w:rsid w:val="00C14CA6"/>
    <w:rsid w:val="00C17831"/>
    <w:rsid w:val="00C2526A"/>
    <w:rsid w:val="00C360C4"/>
    <w:rsid w:val="00C43891"/>
    <w:rsid w:val="00C45D7B"/>
    <w:rsid w:val="00C51476"/>
    <w:rsid w:val="00C66C86"/>
    <w:rsid w:val="00C7225D"/>
    <w:rsid w:val="00C7542B"/>
    <w:rsid w:val="00C81184"/>
    <w:rsid w:val="00C959C7"/>
    <w:rsid w:val="00CA2C45"/>
    <w:rsid w:val="00CA7CED"/>
    <w:rsid w:val="00CB7E3C"/>
    <w:rsid w:val="00CC28D3"/>
    <w:rsid w:val="00CC40DD"/>
    <w:rsid w:val="00CE43C8"/>
    <w:rsid w:val="00CE6281"/>
    <w:rsid w:val="00D0125A"/>
    <w:rsid w:val="00D37E8C"/>
    <w:rsid w:val="00D60A92"/>
    <w:rsid w:val="00D9057B"/>
    <w:rsid w:val="00D93B96"/>
    <w:rsid w:val="00DA73BE"/>
    <w:rsid w:val="00DB517B"/>
    <w:rsid w:val="00DC1C8E"/>
    <w:rsid w:val="00E028E3"/>
    <w:rsid w:val="00E10140"/>
    <w:rsid w:val="00E14618"/>
    <w:rsid w:val="00E45CB5"/>
    <w:rsid w:val="00E95953"/>
    <w:rsid w:val="00EB425E"/>
    <w:rsid w:val="00ED0F28"/>
    <w:rsid w:val="00F003E3"/>
    <w:rsid w:val="00F018E8"/>
    <w:rsid w:val="00F20C74"/>
    <w:rsid w:val="00F21969"/>
    <w:rsid w:val="00F24D27"/>
    <w:rsid w:val="00F25FB3"/>
    <w:rsid w:val="00F57762"/>
    <w:rsid w:val="00F96B95"/>
    <w:rsid w:val="00FD637B"/>
    <w:rsid w:val="00FE32F5"/>
    <w:rsid w:val="00FF0E00"/>
    <w:rsid w:val="00FF24B4"/>
    <w:rsid w:val="00FF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2C687"/>
  <w15:chartTrackingRefBased/>
  <w15:docId w15:val="{083D755A-A157-4D08-A251-6DD9FC77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E35"/>
  </w:style>
  <w:style w:type="paragraph" w:styleId="Nagwek1">
    <w:name w:val="heading 1"/>
    <w:basedOn w:val="Normalny"/>
    <w:next w:val="Normalny"/>
    <w:link w:val="Nagwek1Znak"/>
    <w:uiPriority w:val="9"/>
    <w:qFormat/>
    <w:rsid w:val="00A81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1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1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1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1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1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1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1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1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1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13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13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13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13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13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13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1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1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1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1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1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13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13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13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1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13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1310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270B2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F36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36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36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36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3659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974B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74B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B7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7D6B"/>
  </w:style>
  <w:style w:type="paragraph" w:styleId="Stopka">
    <w:name w:val="footer"/>
    <w:basedOn w:val="Normalny"/>
    <w:link w:val="StopkaZnak"/>
    <w:uiPriority w:val="99"/>
    <w:unhideWhenUsed/>
    <w:rsid w:val="001B7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7D6B"/>
  </w:style>
  <w:style w:type="character" w:styleId="Uwydatnienie">
    <w:name w:val="Emphasis"/>
    <w:basedOn w:val="Domylnaczcionkaakapitu"/>
    <w:uiPriority w:val="20"/>
    <w:qFormat/>
    <w:rsid w:val="00891B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884</Words>
  <Characters>5952</Characters>
  <Application>Microsoft Office Word</Application>
  <DocSecurity>0</DocSecurity>
  <Lines>134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PZPPF Halina Pilonis</dc:creator>
  <cp:keywords/>
  <dc:description/>
  <cp:lastModifiedBy>PZPPF Sekretariat</cp:lastModifiedBy>
  <cp:revision>3</cp:revision>
  <cp:lastPrinted>2026-03-11T22:33:00Z</cp:lastPrinted>
  <dcterms:created xsi:type="dcterms:W3CDTF">2026-04-10T06:43:00Z</dcterms:created>
  <dcterms:modified xsi:type="dcterms:W3CDTF">2026-04-10T06:43:00Z</dcterms:modified>
</cp:coreProperties>
</file>